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6"/>
        <w:gridCol w:w="1491"/>
        <w:gridCol w:w="109"/>
        <w:gridCol w:w="22"/>
        <w:gridCol w:w="73"/>
        <w:gridCol w:w="1675"/>
        <w:gridCol w:w="1743"/>
        <w:gridCol w:w="1051"/>
        <w:gridCol w:w="26"/>
        <w:gridCol w:w="739"/>
        <w:gridCol w:w="1112"/>
        <w:gridCol w:w="348"/>
        <w:gridCol w:w="460"/>
        <w:gridCol w:w="240"/>
        <w:gridCol w:w="75"/>
        <w:gridCol w:w="489"/>
        <w:gridCol w:w="6"/>
        <w:gridCol w:w="7"/>
      </w:tblGrid>
      <w:tr w:rsidR="008C49AC" w:rsidRPr="008C49AC" w:rsidTr="00DB06B0">
        <w:trPr>
          <w:gridAfter w:val="2"/>
          <w:wAfter w:w="13" w:type="dxa"/>
          <w:trHeight w:val="289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8C49AC" w:rsidRPr="008C49AC" w:rsidRDefault="003D3394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20522F6F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58" w:type="dxa"/>
            <w:gridSpan w:val="11"/>
            <w:vMerge w:val="restart"/>
          </w:tcPr>
          <w:p w:rsidR="0039201B" w:rsidRDefault="003D3394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8C49AC"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8C49AC" w:rsidRPr="0039201B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8C49AC" w:rsidRPr="008C49AC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3920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D124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8C49AC" w:rsidRPr="008C49AC" w:rsidRDefault="008C49AC" w:rsidP="008C49A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8C49AC" w:rsidRPr="00B75CE1" w:rsidRDefault="0039201B" w:rsidP="008C49A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noProof/>
                <w:u w:val="single"/>
                <w:lang w:eastAsia="ru-RU"/>
              </w:rPr>
              <w:drawing>
                <wp:inline distT="0" distB="0" distL="0" distR="0" wp14:anchorId="2B752CE0" wp14:editId="49475F6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AC" w:rsidRP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8C49AC" w:rsidRPr="008C49AC" w:rsidRDefault="0039201B" w:rsidP="003920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="00D124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D12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C49AC" w:rsidRPr="008C49AC" w:rsidRDefault="008C49AC" w:rsidP="008C49A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C49AC" w:rsidRPr="008C49AC" w:rsidTr="00DB06B0">
        <w:trPr>
          <w:trHeight w:val="708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3" w:type="dxa"/>
            <w:gridSpan w:val="13"/>
            <w:hideMark/>
          </w:tcPr>
          <w:tbl>
            <w:tblPr>
              <w:tblW w:w="76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0"/>
            </w:tblGrid>
            <w:tr w:rsidR="008C49AC" w:rsidRPr="008C49AC" w:rsidTr="0039201B">
              <w:trPr>
                <w:trHeight w:val="345"/>
              </w:trPr>
              <w:tc>
                <w:tcPr>
                  <w:tcW w:w="76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12407" w:rsidRDefault="008C49AC" w:rsidP="00D12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D1240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AF7742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24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3920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Default="0039201B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                            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38.02.07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Банковское дело</w:t>
                  </w:r>
                </w:p>
                <w:p w:rsidR="00DB06B0" w:rsidRPr="00DB06B0" w:rsidRDefault="00DB06B0" w:rsidP="00DB06B0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</w:p>
                <w:p w:rsidR="00DB06B0" w:rsidRPr="0039201B" w:rsidRDefault="00DB06B0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9201B" w:rsidRPr="008C49AC" w:rsidRDefault="0039201B" w:rsidP="00DB06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8C49AC" w:rsidRPr="008C49A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8C49AC" w:rsidRDefault="0039201B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Специалист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дела</w:t>
                  </w: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336861" w:rsidRDefault="00336861" w:rsidP="003368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36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0850B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3" w:name="_GoBack"/>
                  <w:bookmarkEnd w:id="3"/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8C49AC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89"/>
            </w:tblGrid>
            <w:tr w:rsidR="008C49AC" w:rsidRPr="008C49AC" w:rsidTr="003920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</w:p>
                <w:p w:rsidR="008C49AC" w:rsidRPr="00EA08A0" w:rsidRDefault="008C49AC" w:rsidP="003D339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592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8C49AC" w:rsidRPr="008C49AC" w:rsidRDefault="008C49AC" w:rsidP="008C49AC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8C49AC" w:rsidRPr="008C49AC" w:rsidTr="0039201B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B06B0" w:rsidRDefault="0039201B" w:rsidP="00D124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="001406FE" w:rsidRPr="0039201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№413 Федерального государственного образовательного стандарта по специальности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38.02.07</w:t>
                  </w:r>
                  <w:r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="00DB06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B06B0"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AF7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утвержденного приказом Минпросвещения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B06B0" w:rsidRPr="00DB06B0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C49AC" w:rsidRPr="008C49AC" w:rsidTr="003920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C49AC" w:rsidRPr="00EA08A0" w:rsidRDefault="00206183" w:rsidP="008C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наук,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A08A0" w:rsidRPr="00EA08A0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C49AC" w:rsidRPr="008C49AC" w:rsidTr="0039201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C49AC" w:rsidRPr="008C49AC" w:rsidTr="003920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3D2F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</w:t>
                  </w:r>
                  <w:r w:rsidR="003D2F6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08A0"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EA08A0"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D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EA08A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ОД.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A08A0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жизнедеятельности, протокол 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92181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>27 мая 2026г. № 10.</w:t>
            </w: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Pr="008C49AC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39201B" w:rsidP="003D2F6E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Заведующий кафедр</w:t>
                  </w:r>
                  <w:r w:rsidR="003D2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ой</w:t>
                  </w: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EA08A0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A08A0">
                    <w:rPr>
                      <w:noProof/>
                      <w:lang w:eastAsia="ru-RU"/>
                    </w:rPr>
                    <w:drawing>
                      <wp:inline distT="0" distB="0" distL="0" distR="0" wp14:anchorId="3A845230" wp14:editId="0151C865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9AC" w:rsidRDefault="008C49AC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B06B0" w:rsidRDefault="00DB06B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EA08A0" w:rsidRDefault="00EA08A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9201B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A08A0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  <w:bookmarkEnd w:id="0"/>
      <w:bookmarkEnd w:id="1"/>
      <w:bookmarkEnd w:id="2"/>
    </w:p>
    <w:p w:rsidR="00C2259E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EA08A0" w:rsidRDefault="000850B5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дисциплины </w:t>
      </w:r>
    </w:p>
    <w:p w:rsidR="00C2259E" w:rsidRPr="00EA08A0" w:rsidRDefault="000850B5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EA08A0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EA08A0" w:rsidRDefault="00EA08A0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sz w:val="28"/>
          <w:szCs w:val="28"/>
        </w:rPr>
        <w:t>4.</w:t>
      </w:r>
      <w:hyperlink w:anchor="bookmark50" w:tooltip="Current Document">
        <w:r w:rsidR="00C2259E" w:rsidRPr="00EA08A0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Pr="00EA08A0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Pr="00EA08A0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EA08A0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DB06B0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DB06B0" w:rsidRDefault="00D12407" w:rsidP="00DB06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EA08A0">
        <w:rPr>
          <w:rFonts w:ascii="Times New Roman" w:hAnsi="Times New Roman" w:cs="Times New Roman"/>
          <w:sz w:val="28"/>
          <w:szCs w:val="28"/>
        </w:rPr>
        <w:t xml:space="preserve">38.02.07 </w:t>
      </w:r>
      <w:r w:rsidR="00C2259E" w:rsidRPr="009B5668">
        <w:rPr>
          <w:rFonts w:ascii="Times New Roman" w:hAnsi="Times New Roman" w:cs="Times New Roman"/>
          <w:sz w:val="28"/>
          <w:szCs w:val="28"/>
        </w:rPr>
        <w:t>«</w:t>
      </w:r>
      <w:r w:rsidR="00D471B9">
        <w:rPr>
          <w:rFonts w:ascii="Times New Roman" w:hAnsi="Times New Roman" w:cs="Times New Roman"/>
          <w:sz w:val="28"/>
          <w:szCs w:val="28"/>
        </w:rPr>
        <w:t>Банковское дело</w:t>
      </w:r>
      <w:r w:rsidR="00C2259E" w:rsidRPr="009B5668">
        <w:rPr>
          <w:rFonts w:ascii="Times New Roman" w:hAnsi="Times New Roman" w:cs="Times New Roman"/>
          <w:sz w:val="28"/>
          <w:szCs w:val="28"/>
        </w:rPr>
        <w:t>»</w:t>
      </w:r>
      <w:r w:rsidR="00DB06B0" w:rsidRPr="00DB06B0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 осуществление кредитных банковских операций)</w:t>
      </w:r>
      <w:r w:rsidR="00C2259E"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EA08A0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="00C2259E"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Трудоемкость дисциплины «Биология» (базовый уровень) составляет 40 часов, из которых 4 часа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Сукачёва;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информационных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Эффективно взаимодействовать и работать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EA08A0" w:rsidP="00EA08A0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4"/>
        <w:gridCol w:w="2276"/>
      </w:tblGrid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EA08A0">
        <w:trPr>
          <w:trHeight w:hRule="exact" w:val="94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FB0373">
        <w:trPr>
          <w:trHeight w:hRule="exact" w:val="509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346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56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FB0373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12B35" w:rsidRPr="00765B25" w:rsidRDefault="00312B35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B35" w:rsidRDefault="005551BD" w:rsidP="00B36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312B35" w:rsidRDefault="00312B3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sectPr w:rsidR="00312B35" w:rsidSect="00312B3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6CBB" w:rsidRDefault="002A6CBB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36445" w:rsidRPr="00B36445" w:rsidRDefault="00B3644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Цитозоль. Цитоскелет.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клеточный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B36445" w:rsidRPr="00B36445" w:rsidRDefault="00B36445" w:rsidP="00B36445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т- РНК и кодирование аминокислот. Роль рибосом в биосинтезе белка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веществ в клетке.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пола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молекулярно- генетические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наследования признаков. Полигибридное наследование и его закономерности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5117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Алгоритмы решение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Составление генотипических схем скрещивания, решение задач на определение вероятности возникновения наследственных признаков при моно-,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Макроэволюция. Формы и основные направления макроэволюции (А.Н. Северцов).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07</w:t>
            </w:r>
          </w:p>
        </w:tc>
      </w:tr>
      <w:tr w:rsidR="00B36445" w:rsidRPr="00B36445" w:rsidTr="0039201B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2A6CBB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171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2A6CB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12B35" w:rsidRDefault="00312B3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312B3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  <w:sectPr w:rsidR="00312B35" w:rsidSect="00312B35">
          <w:pgSz w:w="16838" w:h="11906" w:orient="landscape"/>
          <w:pgMar w:top="0" w:right="1134" w:bottom="426" w:left="1134" w:header="709" w:footer="709" w:gutter="0"/>
          <w:cols w:space="708"/>
          <w:docGrid w:linePitch="360"/>
        </w:sectPr>
      </w:pPr>
    </w:p>
    <w:p w:rsidR="00B36445" w:rsidRDefault="00B3644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312B35" w:rsidRPr="00B3644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5551BD" w:rsidRPr="00312B35" w:rsidRDefault="00EA08A0" w:rsidP="00EA08A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993" w:hanging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ДИСЦИПЛИНЫ</w:t>
      </w:r>
      <w:bookmarkEnd w:id="16"/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35">
        <w:rPr>
          <w:rFonts w:ascii="Times New Roman" w:hAnsi="Times New Roman" w:cs="Times New Roman"/>
          <w:b/>
          <w:sz w:val="28"/>
          <w:szCs w:val="28"/>
        </w:rPr>
        <w:t>3.1</w:t>
      </w:r>
      <w:r w:rsidRPr="00312B35">
        <w:rPr>
          <w:rFonts w:ascii="Times New Roman" w:hAnsi="Times New Roman" w:cs="Times New Roman"/>
          <w:b/>
          <w:sz w:val="28"/>
          <w:szCs w:val="28"/>
        </w:rPr>
        <w:tab/>
        <w:t>Для реализации программы дисциплины должны быть предусмотрены следующие специальные помещения:</w:t>
      </w:r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2B3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9201B" w:rsidRPr="00312B35" w:rsidRDefault="005551BD" w:rsidP="00312B35">
      <w:pPr>
        <w:pStyle w:val="a4"/>
        <w:numPr>
          <w:ilvl w:val="1"/>
          <w:numId w:val="23"/>
        </w:num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10489"/>
              <w:gridCol w:w="284"/>
              <w:gridCol w:w="283"/>
            </w:tblGrid>
            <w:tr w:rsidR="005551BD" w:rsidRPr="00312B35" w:rsidTr="00EA08A0">
              <w:trPr>
                <w:gridAfter w:val="1"/>
                <w:wAfter w:w="283" w:type="dxa"/>
                <w:trHeight w:val="319"/>
              </w:trPr>
              <w:tc>
                <w:tcPr>
                  <w:tcW w:w="11624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3D3394">
              <w:trPr>
                <w:gridBefore w:val="1"/>
                <w:wBefore w:w="851" w:type="dxa"/>
                <w:trHeight w:val="319"/>
              </w:trPr>
              <w:tc>
                <w:tcPr>
                  <w:tcW w:w="1105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3D3394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5551BD" w:rsidRPr="00312B35" w:rsidRDefault="003D3394" w:rsidP="003D3394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</w:tc>
            </w:tr>
            <w:tr w:rsidR="005551BD" w:rsidRPr="00312B35" w:rsidTr="00EA08A0">
              <w:trPr>
                <w:gridAfter w:val="1"/>
                <w:wAfter w:w="283" w:type="dxa"/>
                <w:trHeight w:val="345"/>
              </w:trPr>
              <w:tc>
                <w:tcPr>
                  <w:tcW w:w="11624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Современные профессиональные базы данных и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211"/>
        </w:trPr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6"/>
            </w:tblGrid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Электронно-библиотечная система: </w:t>
                  </w:r>
                  <w:hyperlink r:id="rId10" w:history="1"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«Консультант Плюс»: http: //www.consultant.ru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Вся биология. Современная биология, статьи, новости, библиотека: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Единое окно доступа к образовательным ресурсам Интернета по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Мир энциклопедий: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и информационных справочных систем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Антивирус Касперского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Консультант Плюс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Гарант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rPr>
          <w:sz w:val="28"/>
          <w:szCs w:val="28"/>
        </w:rPr>
      </w:pPr>
    </w:p>
    <w:p w:rsidR="0010353F" w:rsidRPr="00312B35" w:rsidRDefault="0010353F" w:rsidP="00312B35">
      <w:pPr>
        <w:tabs>
          <w:tab w:val="left" w:pos="567"/>
        </w:tabs>
        <w:ind w:firstLine="567"/>
        <w:rPr>
          <w:sz w:val="28"/>
          <w:szCs w:val="28"/>
        </w:rPr>
      </w:pPr>
      <w:r w:rsidRPr="00312B35">
        <w:rPr>
          <w:sz w:val="28"/>
          <w:szCs w:val="28"/>
        </w:rPr>
        <w:br w:type="page"/>
      </w:r>
    </w:p>
    <w:p w:rsidR="00EA08A0" w:rsidRPr="00EA08A0" w:rsidRDefault="00EA08A0" w:rsidP="00EA08A0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EA08A0">
        <w:rPr>
          <w:b/>
          <w:sz w:val="28"/>
          <w:szCs w:val="28"/>
        </w:rPr>
        <w:lastRenderedPageBreak/>
        <w:t>4.</w:t>
      </w:r>
      <w:hyperlink w:anchor="bookmark50" w:tooltip="Current Document">
        <w:r w:rsidRPr="00EA08A0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312B35">
        <w:tc>
          <w:tcPr>
            <w:tcW w:w="1891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spacing w:line="31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312B35">
        <w:tc>
          <w:tcPr>
            <w:tcW w:w="1891" w:type="dxa"/>
          </w:tcPr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в случае изменения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2177DB" w:rsidRDefault="0000111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64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312B35">
        <w:tc>
          <w:tcPr>
            <w:tcW w:w="1891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моно-,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312B35">
        <w:tc>
          <w:tcPr>
            <w:tcW w:w="1891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ОК 02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312B35">
        <w:tc>
          <w:tcPr>
            <w:tcW w:w="1891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EA08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312B35">
      <w:pgSz w:w="11906" w:h="16838"/>
      <w:pgMar w:top="1134" w:right="426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111F"/>
    <w:rsid w:val="00067A37"/>
    <w:rsid w:val="000850B5"/>
    <w:rsid w:val="000B7E19"/>
    <w:rsid w:val="000E1061"/>
    <w:rsid w:val="0010353F"/>
    <w:rsid w:val="001406FE"/>
    <w:rsid w:val="00165D63"/>
    <w:rsid w:val="00206183"/>
    <w:rsid w:val="002A6CBB"/>
    <w:rsid w:val="002B0D71"/>
    <w:rsid w:val="00312B35"/>
    <w:rsid w:val="00336861"/>
    <w:rsid w:val="0039201B"/>
    <w:rsid w:val="003D2F6E"/>
    <w:rsid w:val="003D3394"/>
    <w:rsid w:val="005477CE"/>
    <w:rsid w:val="005551BD"/>
    <w:rsid w:val="00592181"/>
    <w:rsid w:val="005C5BA7"/>
    <w:rsid w:val="00617BA7"/>
    <w:rsid w:val="00651A75"/>
    <w:rsid w:val="00765B25"/>
    <w:rsid w:val="007D1953"/>
    <w:rsid w:val="008C49AC"/>
    <w:rsid w:val="00953C5E"/>
    <w:rsid w:val="00AA4B33"/>
    <w:rsid w:val="00AF7742"/>
    <w:rsid w:val="00B109BC"/>
    <w:rsid w:val="00B258AB"/>
    <w:rsid w:val="00B36445"/>
    <w:rsid w:val="00B75CE1"/>
    <w:rsid w:val="00C2259E"/>
    <w:rsid w:val="00D12407"/>
    <w:rsid w:val="00D471B9"/>
    <w:rsid w:val="00DB06B0"/>
    <w:rsid w:val="00E81141"/>
    <w:rsid w:val="00EA08A0"/>
    <w:rsid w:val="00F510FD"/>
    <w:rsid w:val="00FB0373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573B-FC6D-4B7A-8469-11918502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32</Pages>
  <Words>6642</Words>
  <Characters>37862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Петрикевич Наталья Юрьевна</cp:lastModifiedBy>
  <cp:revision>23</cp:revision>
  <dcterms:created xsi:type="dcterms:W3CDTF">2023-06-16T09:34:00Z</dcterms:created>
  <dcterms:modified xsi:type="dcterms:W3CDTF">2026-08-13T08:05:00Z</dcterms:modified>
</cp:coreProperties>
</file>